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pPr w:leftFromText="180" w:rightFromText="180" w:vertAnchor="text" w:horzAnchor="page" w:tblpX="1547" w:tblpY="986"/>
        <w:tblOverlap w:val="never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952"/>
        <w:gridCol w:w="1117"/>
        <w:gridCol w:w="1116"/>
        <w:gridCol w:w="1116"/>
      </w:tblGrid>
      <w:tr w14:paraId="58B4D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7141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服务项目</w:t>
            </w:r>
          </w:p>
        </w:tc>
        <w:tc>
          <w:tcPr>
            <w:tcW w:w="39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D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标准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5E01D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6F78D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1AB4C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金额（含税）</w:t>
            </w:r>
          </w:p>
        </w:tc>
      </w:tr>
      <w:tr w14:paraId="2C48D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655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浸种袋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193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尼龙网袋，承重能力强，每袋可装种子1吨。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ECA9A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316E5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911BAB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2C5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AB19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PVC软盘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F9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580*280*25mm/38~40克。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DC3FA3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120000张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7624C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5BA79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 w14:paraId="5BC22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C31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杀菌剂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3A5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化学名称为三氯异氰尿酸（TCCA），分子式为C3N3O3Cl3，白色结晶性粉末，有效氯含量高达99%，沸点为1600°C，具有强烈的杀菌作用。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B1FD5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D58E55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bookmarkStart w:id="0" w:name="OLE_LINK1"/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C67EFB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bookmarkEnd w:id="0"/>
      <w:tr w14:paraId="6C39A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DBB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样品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浸种袋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EAD5C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尼龙网袋，承重能力强，每袋可装种子5公斤。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1659AF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24根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6040B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1B6994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B94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0E40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育秧基质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4D12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有机质（干基）：15～30%（按NY/T 525检测）；容重：0.50～0.55Kg/L；酸碱度（pH）：5.5～8.0；水分（H2O）：≤35%。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7F2C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300吨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F7E9B8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F86FF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714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3CF9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种子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CDD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杂交稻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，米质部颁一级，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2026年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四川省重大推广品种。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C2720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15000公斤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54EF15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8717C54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7DD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49AD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水稻配方肥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E7D8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氮磷钾（23-6-12）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41%水稻配方肥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BB81616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150吨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B9F8A4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A04E9E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21B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</w:trPr>
        <w:tc>
          <w:tcPr>
            <w:tcW w:w="133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1B06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水稻功能肥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383A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氮磷钾（9-4.5-1.5），水溶性Zn大于0.2%，PH小于6.0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593691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15吨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CBBF9A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B76653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542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63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63AE05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0610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63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28A99">
            <w:pPr>
              <w:widowControl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753E6FE5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77766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4DBB"/>
    <w:rsid w:val="1C005001"/>
    <w:rsid w:val="36A21D94"/>
    <w:rsid w:val="575A4939"/>
    <w:rsid w:val="583F4DBB"/>
    <w:rsid w:val="767F4E30"/>
    <w:rsid w:val="7DF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696</Words>
  <Characters>823</Characters>
  <Lines>0</Lines>
  <Paragraphs>0</Paragraphs>
  <TotalTime>11</TotalTime>
  <ScaleCrop>false</ScaleCrop>
  <LinksUpToDate>false</LinksUpToDate>
  <CharactersWithSpaces>1052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2026-02-27T02:20:00Z</dcterms:created>
  <dc:creator>WPS_1591668586</dc:creator>
  <cp:lastModifiedBy>Lin_Feng_Lin</cp:lastModifiedBy>
  <dcterms:modified xsi:type="dcterms:W3CDTF">2026-02-28T07:50:44Z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C530B732773849B9B7A9BED3FD8168BB_13</vt:lpwstr>
  </property>
  <property fmtid="{D5CDD505-2E9C-101B-9397-08002B2CF9AE}" pid="4" name="KSOTemplateDocerSaveRecord">
    <vt:lpwstr>eyJoZGlkIjoiMDRlYjVjMTliNzc2NzU1MmQ4YTVhOWNhOGMxMzliY2QiLCJ1c2VySWQiOiIyODE1NjcxNDIifQ==</vt:lpwstr>
  </property>
</Properties>
</file>