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</w:t>
      </w:r>
      <w:r>
        <w:rPr>
          <w:rFonts w:hint="eastAsia" w:eastAsia="宋体"/>
          <w:b/>
          <w:color w:val="auto"/>
          <w:sz w:val="32"/>
          <w:szCs w:val="32"/>
          <w:highlight w:val="none"/>
          <w:lang w:val="en-US" w:eastAsia="zh-CN"/>
        </w:rPr>
        <w:t>全国投资项目在线审批监管平台备案截图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供应商提供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四川江颐康养产业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      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56D21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A547F"/>
    <w:rsid w:val="5C7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2025-11-20T06:40:00Z</dcterms:created>
  <dc:creator>WPS_1591668586</dc:creator>
  <cp:lastModifiedBy>WPS_1591668586</cp:lastModifiedBy>
  <dcterms:modified xsi:type="dcterms:W3CDTF">2025-11-20T06:40:54Z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630443AFAA7B45239B2356E9D691773E_11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