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Theme="majorEastAsia" w:hAnsiTheme="majorEastAsia" w:eastAsiaTheme="majorEastAsia" w:cstheme="majorEastAsia"/>
          <w:b/>
          <w:kern w:val="44"/>
          <w:sz w:val="32"/>
          <w:szCs w:val="32"/>
          <w:shd w:val="clear" w:color="auto" w:fill="FFFFFF"/>
          <w:lang w:val="en-US" w:eastAsia="zh-CN" w:bidi="ar-SA"/>
        </w:rPr>
        <w:t>采购申报专项债项目（中江县废旧金属回收利用项目）服务单位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0A948A47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F1FD9"/>
    <w:rsid w:val="038F1FD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2025-05-26T02:38:00Z</dcterms:created>
  <dc:creator>WPS_1591668586</dc:creator>
  <cp:lastModifiedBy>WPS_1591668586</cp:lastModifiedBy>
  <dcterms:modified xsi:type="dcterms:W3CDTF">2025-05-26T02:39:04Z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965FF6ECEAE047BE8332B33AFF608D61_11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